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D687" w14:textId="77777777" w:rsidR="006F3D7F" w:rsidRDefault="006F3D7F" w:rsidP="006F3D7F">
      <w:pPr>
        <w:tabs>
          <w:tab w:val="left" w:pos="1800"/>
        </w:tabs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CITY OF PORT ORFORD</w:t>
      </w:r>
    </w:p>
    <w:p w14:paraId="1E23DEA6" w14:textId="77777777" w:rsidR="006F3D7F" w:rsidRDefault="006F3D7F" w:rsidP="006F3D7F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SPECIAL SESSION OF THE PARKS COMMISSION </w:t>
      </w:r>
    </w:p>
    <w:p w14:paraId="43464E76" w14:textId="3FD8F10B" w:rsidR="006F3D7F" w:rsidRDefault="006F3D7F" w:rsidP="006F3D7F">
      <w:pP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Meeting Minutes</w:t>
      </w:r>
    </w:p>
    <w:p w14:paraId="61214578" w14:textId="77777777" w:rsidR="006F3D7F" w:rsidRDefault="006F3D7F" w:rsidP="006F3D7F">
      <w:pP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FRIDAY, March 14</w:t>
      </w:r>
      <w:r>
        <w:rPr>
          <w:rFonts w:ascii="Garamond" w:eastAsia="Garamond" w:hAnsi="Garamond" w:cs="Garamond"/>
          <w:b/>
          <w:vertAlign w:val="superscript"/>
        </w:rPr>
        <w:t>th</w:t>
      </w:r>
      <w:r>
        <w:rPr>
          <w:rFonts w:ascii="Garamond" w:eastAsia="Garamond" w:hAnsi="Garamond" w:cs="Garamond"/>
          <w:b/>
        </w:rPr>
        <w:t>, 2025, AT 6:00 P.M.</w:t>
      </w:r>
    </w:p>
    <w:p w14:paraId="5472EB27" w14:textId="77777777" w:rsidR="006F3D7F" w:rsidRDefault="006F3D7F" w:rsidP="006F3D7F">
      <w:pPr>
        <w:jc w:val="center"/>
        <w:rPr>
          <w:color w:val="2C363A"/>
        </w:rPr>
      </w:pPr>
      <w:r>
        <w:br/>
      </w:r>
      <w:r>
        <w:rPr>
          <w:b/>
        </w:rPr>
        <w:t xml:space="preserve">Please join this meeting from your computer, tablet or smartphone. </w:t>
      </w:r>
      <w:r>
        <w:br/>
      </w:r>
      <w:hyperlink r:id="rId5">
        <w:r>
          <w:rPr>
            <w:color w:val="0000FF"/>
            <w:u w:val="single"/>
          </w:rPr>
          <w:t>https://meet.goto.com/151491901</w:t>
        </w:r>
      </w:hyperlink>
    </w:p>
    <w:p w14:paraId="57B419D9" w14:textId="77777777" w:rsidR="006F3D7F" w:rsidRDefault="006F3D7F" w:rsidP="006F3D7F">
      <w:pPr>
        <w:jc w:val="center"/>
      </w:pPr>
      <w:r>
        <w:rPr>
          <w:b/>
        </w:rPr>
        <w:t>You can also dial in using your phone.</w:t>
      </w:r>
      <w:r>
        <w:t xml:space="preserve"> </w:t>
      </w:r>
      <w:r>
        <w:br/>
        <w:t>United States (Toll Free): 1 (877) 309-2073</w:t>
      </w:r>
    </w:p>
    <w:p w14:paraId="33507C24" w14:textId="77777777" w:rsidR="006F3D7F" w:rsidRDefault="006F3D7F" w:rsidP="006F3D7F">
      <w:pPr>
        <w:jc w:val="center"/>
      </w:pPr>
      <w:r>
        <w:t xml:space="preserve">United States: 1 (646) 749-3129 </w:t>
      </w:r>
      <w:r>
        <w:br/>
      </w:r>
      <w:r>
        <w:rPr>
          <w:b/>
        </w:rPr>
        <w:t>Access Code:</w:t>
      </w:r>
      <w:r>
        <w:t xml:space="preserve"> </w:t>
      </w:r>
      <w:r>
        <w:rPr>
          <w:b/>
          <w:color w:val="2C363A"/>
        </w:rPr>
        <w:t>151-491-901</w:t>
      </w:r>
    </w:p>
    <w:p w14:paraId="31B7308B" w14:textId="77777777" w:rsidR="006F3D7F" w:rsidRDefault="006F3D7F" w:rsidP="006F3D7F">
      <w:pPr>
        <w:jc w:val="center"/>
        <w:rPr>
          <w:rFonts w:ascii="Garamond" w:eastAsia="Garamond" w:hAnsi="Garamond" w:cs="Garamond"/>
        </w:rPr>
      </w:pPr>
      <w:bookmarkStart w:id="0" w:name="_gjdgxs" w:colFirst="0" w:colLast="0"/>
      <w:bookmarkEnd w:id="0"/>
    </w:p>
    <w:p w14:paraId="5BCE1890" w14:textId="2A7D9613" w:rsidR="006F3D7F" w:rsidRDefault="006F3D7F" w:rsidP="006F3D7F">
      <w:pPr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</w:rPr>
        <w:t>Present in Person</w:t>
      </w:r>
      <w:proofErr w:type="gramEnd"/>
      <w:r>
        <w:rPr>
          <w:rFonts w:ascii="Garamond" w:eastAsia="Garamond" w:hAnsi="Garamond" w:cs="Garamond"/>
        </w:rPr>
        <w:t>: Clark Kocurek</w:t>
      </w:r>
      <w:r w:rsidR="008259AA">
        <w:rPr>
          <w:rFonts w:ascii="Garamond" w:eastAsia="Garamond" w:hAnsi="Garamond" w:cs="Garamond"/>
        </w:rPr>
        <w:t xml:space="preserve">, Carol Currier, </w:t>
      </w:r>
      <w:r w:rsidR="005621BC">
        <w:rPr>
          <w:rFonts w:ascii="Garamond" w:eastAsia="Garamond" w:hAnsi="Garamond" w:cs="Garamond"/>
        </w:rPr>
        <w:t xml:space="preserve">Sara </w:t>
      </w:r>
      <w:proofErr w:type="spellStart"/>
      <w:r w:rsidR="005621BC">
        <w:rPr>
          <w:rFonts w:ascii="Garamond" w:eastAsia="Garamond" w:hAnsi="Garamond" w:cs="Garamond"/>
        </w:rPr>
        <w:t>Lovedahl</w:t>
      </w:r>
      <w:proofErr w:type="spellEnd"/>
    </w:p>
    <w:p w14:paraId="19177401" w14:textId="0E1C5C31" w:rsidR="006F3D7F" w:rsidRDefault="006F3D7F" w:rsidP="006F3D7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Present online: Ciaran Fraser</w:t>
      </w:r>
      <w:r>
        <w:rPr>
          <w:rFonts w:ascii="Garamond" w:eastAsia="Garamond" w:hAnsi="Garamond" w:cs="Garamond"/>
        </w:rPr>
        <w:br/>
      </w:r>
    </w:p>
    <w:p w14:paraId="0C9144E0" w14:textId="77777777" w:rsidR="006F3D7F" w:rsidRDefault="006F3D7F" w:rsidP="006F3D7F">
      <w:pPr>
        <w:numPr>
          <w:ilvl w:val="0"/>
          <w:numId w:val="1"/>
        </w:numPr>
        <w:rPr>
          <w:rFonts w:ascii="Garamond" w:eastAsia="Garamond" w:hAnsi="Garamond" w:cs="Garamond"/>
          <w:color w:val="2C363A"/>
        </w:rPr>
      </w:pPr>
      <w:r>
        <w:rPr>
          <w:rFonts w:ascii="Garamond" w:eastAsia="Garamond" w:hAnsi="Garamond" w:cs="Garamond"/>
          <w:b/>
          <w:color w:val="2C363A"/>
        </w:rPr>
        <w:t xml:space="preserve">Call to order/roll call/Pledge of Allegiance </w:t>
      </w:r>
    </w:p>
    <w:p w14:paraId="3C0C02D1" w14:textId="77777777" w:rsidR="006F3D7F" w:rsidRDefault="006F3D7F" w:rsidP="006F3D7F">
      <w:pPr>
        <w:ind w:left="720"/>
        <w:rPr>
          <w:rFonts w:ascii="Garamond" w:eastAsia="Garamond" w:hAnsi="Garamond" w:cs="Garamond"/>
          <w:color w:val="2C363A"/>
        </w:rPr>
      </w:pPr>
    </w:p>
    <w:p w14:paraId="33D4E3AB" w14:textId="77777777" w:rsidR="006F3D7F" w:rsidRPr="005621BC" w:rsidRDefault="006F3D7F" w:rsidP="006F3D7F">
      <w:pPr>
        <w:numPr>
          <w:ilvl w:val="0"/>
          <w:numId w:val="1"/>
        </w:numPr>
        <w:rPr>
          <w:rFonts w:ascii="Garamond" w:eastAsia="Garamond" w:hAnsi="Garamond" w:cs="Garamond"/>
          <w:color w:val="2C363A"/>
        </w:rPr>
      </w:pPr>
      <w:r>
        <w:rPr>
          <w:rFonts w:ascii="Garamond" w:eastAsia="Garamond" w:hAnsi="Garamond" w:cs="Garamond"/>
          <w:b/>
          <w:color w:val="2C363A"/>
        </w:rPr>
        <w:t>Additions to the Agenda</w:t>
      </w:r>
    </w:p>
    <w:p w14:paraId="7369337B" w14:textId="77777777" w:rsidR="005621BC" w:rsidRDefault="005621BC" w:rsidP="005621BC">
      <w:pPr>
        <w:pStyle w:val="ListParagraph"/>
        <w:rPr>
          <w:rFonts w:ascii="Garamond" w:eastAsia="Garamond" w:hAnsi="Garamond" w:cs="Garamond"/>
          <w:color w:val="2C363A"/>
        </w:rPr>
      </w:pPr>
    </w:p>
    <w:p w14:paraId="31E32E05" w14:textId="1CFCCA6A" w:rsidR="005621BC" w:rsidRDefault="005621BC" w:rsidP="005621BC">
      <w:pPr>
        <w:numPr>
          <w:ilvl w:val="1"/>
          <w:numId w:val="1"/>
        </w:numPr>
        <w:rPr>
          <w:rFonts w:ascii="Garamond" w:eastAsia="Garamond" w:hAnsi="Garamond" w:cs="Garamond"/>
          <w:color w:val="2C363A"/>
        </w:rPr>
      </w:pPr>
      <w:r>
        <w:rPr>
          <w:rFonts w:ascii="Garamond" w:eastAsia="Garamond" w:hAnsi="Garamond" w:cs="Garamond"/>
          <w:color w:val="2C363A"/>
        </w:rPr>
        <w:t>Adjusted item 4a to read “Buffington Park” Project</w:t>
      </w:r>
    </w:p>
    <w:p w14:paraId="092EE580" w14:textId="77777777" w:rsidR="006F3D7F" w:rsidRDefault="006F3D7F" w:rsidP="006F3D7F">
      <w:pPr>
        <w:ind w:left="720"/>
        <w:rPr>
          <w:rFonts w:ascii="Garamond" w:eastAsia="Garamond" w:hAnsi="Garamond" w:cs="Garamond"/>
          <w:color w:val="2C363A"/>
        </w:rPr>
      </w:pPr>
    </w:p>
    <w:p w14:paraId="672712D3" w14:textId="77777777" w:rsidR="006F3D7F" w:rsidRPr="005621BC" w:rsidRDefault="006F3D7F" w:rsidP="006F3D7F">
      <w:pPr>
        <w:numPr>
          <w:ilvl w:val="0"/>
          <w:numId w:val="1"/>
        </w:numPr>
        <w:rPr>
          <w:rFonts w:ascii="Garamond" w:eastAsia="Garamond" w:hAnsi="Garamond" w:cs="Garamond"/>
          <w:color w:val="2C363A"/>
        </w:rPr>
      </w:pPr>
      <w:r>
        <w:rPr>
          <w:rFonts w:ascii="Garamond" w:eastAsia="Garamond" w:hAnsi="Garamond" w:cs="Garamond"/>
          <w:b/>
          <w:color w:val="2C363A"/>
        </w:rPr>
        <w:t>Citizen Concerns (On Agenda items only; 3 min.)</w:t>
      </w:r>
    </w:p>
    <w:p w14:paraId="4BC8364C" w14:textId="52DCCB6F" w:rsidR="005621BC" w:rsidRDefault="005621BC" w:rsidP="005621BC">
      <w:pPr>
        <w:numPr>
          <w:ilvl w:val="1"/>
          <w:numId w:val="1"/>
        </w:numPr>
        <w:rPr>
          <w:rFonts w:ascii="Garamond" w:eastAsia="Garamond" w:hAnsi="Garamond" w:cs="Garamond"/>
          <w:color w:val="2C363A"/>
        </w:rPr>
      </w:pPr>
      <w:r>
        <w:rPr>
          <w:rFonts w:ascii="Garamond" w:eastAsia="Garamond" w:hAnsi="Garamond" w:cs="Garamond"/>
          <w:b/>
          <w:color w:val="2C363A"/>
        </w:rPr>
        <w:t>No citizens were present online or in person</w:t>
      </w:r>
    </w:p>
    <w:p w14:paraId="610A12C0" w14:textId="77777777" w:rsidR="006F3D7F" w:rsidRDefault="006F3D7F" w:rsidP="006F3D7F">
      <w:pPr>
        <w:ind w:left="720"/>
        <w:rPr>
          <w:rFonts w:ascii="Garamond" w:eastAsia="Garamond" w:hAnsi="Garamond" w:cs="Garamond"/>
          <w:color w:val="2C363A"/>
        </w:rPr>
      </w:pPr>
    </w:p>
    <w:p w14:paraId="5A7E3161" w14:textId="77777777" w:rsidR="006F3D7F" w:rsidRDefault="006F3D7F" w:rsidP="006F3D7F">
      <w:pPr>
        <w:numPr>
          <w:ilvl w:val="0"/>
          <w:numId w:val="1"/>
        </w:numPr>
        <w:rPr>
          <w:rFonts w:ascii="Garamond" w:eastAsia="Garamond" w:hAnsi="Garamond" w:cs="Garamond"/>
          <w:color w:val="2C363A"/>
        </w:rPr>
      </w:pPr>
      <w:r>
        <w:rPr>
          <w:rFonts w:ascii="Garamond" w:eastAsia="Garamond" w:hAnsi="Garamond" w:cs="Garamond"/>
          <w:b/>
          <w:color w:val="2C363A"/>
        </w:rPr>
        <w:t xml:space="preserve">Old Business </w:t>
      </w:r>
    </w:p>
    <w:p w14:paraId="0EAA9C0E" w14:textId="2FA685E5" w:rsidR="00054520" w:rsidRPr="001A5466" w:rsidRDefault="006F3D7F" w:rsidP="00054520">
      <w:pPr>
        <w:numPr>
          <w:ilvl w:val="1"/>
          <w:numId w:val="1"/>
        </w:numPr>
        <w:rPr>
          <w:rFonts w:ascii="Garamond" w:eastAsia="Garamond" w:hAnsi="Garamond" w:cs="Garamond"/>
          <w:b/>
          <w:color w:val="2C363A"/>
        </w:rPr>
      </w:pPr>
      <w:r w:rsidRPr="001A5466">
        <w:rPr>
          <w:rFonts w:ascii="Garamond" w:eastAsia="Garamond" w:hAnsi="Garamond" w:cs="Garamond"/>
          <w:b/>
          <w:color w:val="2C363A"/>
        </w:rPr>
        <w:t>Planni</w:t>
      </w:r>
      <w:r w:rsidR="005621BC" w:rsidRPr="001A5466">
        <w:rPr>
          <w:rFonts w:ascii="Garamond" w:eastAsia="Garamond" w:hAnsi="Garamond" w:cs="Garamond"/>
          <w:b/>
          <w:color w:val="2C363A"/>
        </w:rPr>
        <w:t>n</w:t>
      </w:r>
      <w:r w:rsidRPr="001A5466">
        <w:rPr>
          <w:rFonts w:ascii="Garamond" w:eastAsia="Garamond" w:hAnsi="Garamond" w:cs="Garamond"/>
          <w:b/>
          <w:color w:val="2C363A"/>
        </w:rPr>
        <w:t xml:space="preserve">g grant for Buffington </w:t>
      </w:r>
      <w:r w:rsidRPr="001A5466">
        <w:rPr>
          <w:rFonts w:ascii="Garamond" w:eastAsia="Garamond" w:hAnsi="Garamond" w:cs="Garamond"/>
          <w:b/>
          <w:color w:val="2C363A"/>
        </w:rPr>
        <w:t>Park</w:t>
      </w:r>
      <w:r w:rsidRPr="001A5466">
        <w:rPr>
          <w:rFonts w:ascii="Garamond" w:eastAsia="Garamond" w:hAnsi="Garamond" w:cs="Garamond"/>
          <w:b/>
          <w:color w:val="2C363A"/>
        </w:rPr>
        <w:t xml:space="preserve"> project</w:t>
      </w:r>
      <w:r w:rsidR="00FC0DFA" w:rsidRPr="001A5466">
        <w:rPr>
          <w:rFonts w:ascii="Garamond" w:eastAsia="Garamond" w:hAnsi="Garamond" w:cs="Garamond"/>
          <w:b/>
          <w:color w:val="2C363A"/>
        </w:rPr>
        <w:br/>
      </w:r>
      <w:r w:rsidR="005621BC" w:rsidRPr="001A5466">
        <w:rPr>
          <w:rFonts w:ascii="Garamond" w:eastAsia="Garamond" w:hAnsi="Garamond" w:cs="Garamond"/>
          <w:bCs/>
          <w:color w:val="2C363A"/>
        </w:rPr>
        <w:t xml:space="preserve">Sara Lovendahl provides details on application process, grant requirements, 10% match, indirect costs percentage is unknown. </w:t>
      </w:r>
      <w:proofErr w:type="gramStart"/>
      <w:r w:rsidR="005621BC" w:rsidRPr="001A5466">
        <w:rPr>
          <w:rFonts w:ascii="Garamond" w:eastAsia="Garamond" w:hAnsi="Garamond" w:cs="Garamond"/>
          <w:bCs/>
          <w:color w:val="2C363A"/>
        </w:rPr>
        <w:t>Engineer</w:t>
      </w:r>
      <w:proofErr w:type="gramEnd"/>
      <w:r w:rsidR="005621BC" w:rsidRPr="001A5466">
        <w:rPr>
          <w:rFonts w:ascii="Garamond" w:eastAsia="Garamond" w:hAnsi="Garamond" w:cs="Garamond"/>
          <w:bCs/>
          <w:color w:val="2C363A"/>
        </w:rPr>
        <w:t xml:space="preserve">, archaeological costs, so we need a draft resolution. Don’t have something ready to present to </w:t>
      </w:r>
      <w:proofErr w:type="gramStart"/>
      <w:r w:rsidR="005621BC" w:rsidRPr="001A5466">
        <w:rPr>
          <w:rFonts w:ascii="Garamond" w:eastAsia="Garamond" w:hAnsi="Garamond" w:cs="Garamond"/>
          <w:bCs/>
          <w:color w:val="2C363A"/>
        </w:rPr>
        <w:t>city</w:t>
      </w:r>
      <w:proofErr w:type="gramEnd"/>
      <w:r w:rsidR="005621BC" w:rsidRPr="001A5466">
        <w:rPr>
          <w:rFonts w:ascii="Garamond" w:eastAsia="Garamond" w:hAnsi="Garamond" w:cs="Garamond"/>
          <w:bCs/>
          <w:color w:val="2C363A"/>
        </w:rPr>
        <w:t xml:space="preserve"> council, need to identify someone to take it on. Thinks planning grant is wise. Commissioner Fraser notes that the budget for the playground hasn’t been available in a while. </w:t>
      </w:r>
      <w:proofErr w:type="gramStart"/>
      <w:r w:rsidR="005621BC" w:rsidRPr="001A5466">
        <w:rPr>
          <w:rFonts w:ascii="Garamond" w:eastAsia="Garamond" w:hAnsi="Garamond" w:cs="Garamond"/>
          <w:bCs/>
          <w:color w:val="2C363A"/>
        </w:rPr>
        <w:t>Notes</w:t>
      </w:r>
      <w:proofErr w:type="gramEnd"/>
      <w:r w:rsidR="005621BC" w:rsidRPr="001A5466">
        <w:rPr>
          <w:rFonts w:ascii="Garamond" w:eastAsia="Garamond" w:hAnsi="Garamond" w:cs="Garamond"/>
          <w:bCs/>
          <w:color w:val="2C363A"/>
        </w:rPr>
        <w:t xml:space="preserve"> that it should be sufficient for match. Commissioner Lovendahl. Line item of 85k that has been carried over. </w:t>
      </w:r>
      <w:proofErr w:type="gramStart"/>
      <w:r w:rsidR="005621BC" w:rsidRPr="001A5466">
        <w:rPr>
          <w:rFonts w:ascii="Garamond" w:eastAsia="Garamond" w:hAnsi="Garamond" w:cs="Garamond"/>
          <w:bCs/>
          <w:color w:val="2C363A"/>
        </w:rPr>
        <w:t>So</w:t>
      </w:r>
      <w:proofErr w:type="gramEnd"/>
      <w:r w:rsidR="005621BC" w:rsidRPr="001A5466">
        <w:rPr>
          <w:rFonts w:ascii="Garamond" w:eastAsia="Garamond" w:hAnsi="Garamond" w:cs="Garamond"/>
          <w:bCs/>
          <w:color w:val="2C363A"/>
        </w:rPr>
        <w:t xml:space="preserve"> we do have the 10% match. A discussion was had about resources to grant administration. </w:t>
      </w:r>
      <w:r w:rsidR="00FC0DFA" w:rsidRPr="001A5466">
        <w:rPr>
          <w:rFonts w:ascii="Garamond" w:eastAsia="Garamond" w:hAnsi="Garamond" w:cs="Garamond"/>
          <w:bCs/>
          <w:color w:val="2C363A"/>
        </w:rPr>
        <w:t xml:space="preserve">Commission reviewed a </w:t>
      </w:r>
      <w:proofErr w:type="gramStart"/>
      <w:r w:rsidR="00FC0DFA" w:rsidRPr="001A5466">
        <w:rPr>
          <w:rFonts w:ascii="Garamond" w:eastAsia="Garamond" w:hAnsi="Garamond" w:cs="Garamond"/>
          <w:bCs/>
          <w:color w:val="2C363A"/>
        </w:rPr>
        <w:t>City</w:t>
      </w:r>
      <w:proofErr w:type="gramEnd"/>
      <w:r w:rsidR="00FC0DFA" w:rsidRPr="001A5466">
        <w:rPr>
          <w:rFonts w:ascii="Garamond" w:eastAsia="Garamond" w:hAnsi="Garamond" w:cs="Garamond"/>
          <w:bCs/>
          <w:color w:val="2C363A"/>
        </w:rPr>
        <w:t xml:space="preserve"> worksheet for grant applications. Commissioner Fraser asked for clarification on grant match and scope.</w:t>
      </w:r>
      <w:r w:rsidR="00054520" w:rsidRPr="001A5466">
        <w:rPr>
          <w:rFonts w:ascii="Garamond" w:eastAsia="Garamond" w:hAnsi="Garamond" w:cs="Garamond"/>
          <w:bCs/>
          <w:color w:val="2C363A"/>
        </w:rPr>
        <w:t xml:space="preserve"> Discussion about capacity. Commissioner Lovendahl agrees to be “responsible party” and work with Skaidra Scholey to apply for the grant. </w:t>
      </w:r>
      <w:r w:rsidR="001A5466" w:rsidRPr="001A5466">
        <w:rPr>
          <w:rFonts w:ascii="Garamond" w:eastAsia="Garamond" w:hAnsi="Garamond" w:cs="Garamond"/>
          <w:bCs/>
          <w:color w:val="2C363A"/>
        </w:rPr>
        <w:br/>
      </w:r>
      <w:r w:rsidR="001A5466" w:rsidRPr="001A5466">
        <w:rPr>
          <w:rFonts w:ascii="Garamond" w:eastAsia="Garamond" w:hAnsi="Garamond" w:cs="Garamond"/>
          <w:b/>
          <w:color w:val="2C363A"/>
        </w:rPr>
        <w:t>Commissioner Lovendahl</w:t>
      </w:r>
      <w:r w:rsidR="00054520" w:rsidRPr="001A5466">
        <w:rPr>
          <w:rFonts w:ascii="Garamond" w:eastAsia="Garamond" w:hAnsi="Garamond" w:cs="Garamond"/>
          <w:b/>
          <w:color w:val="2C363A"/>
        </w:rPr>
        <w:t xml:space="preserve"> </w:t>
      </w:r>
      <w:proofErr w:type="gramStart"/>
      <w:r w:rsidR="00054520" w:rsidRPr="001A5466">
        <w:rPr>
          <w:rFonts w:ascii="Garamond" w:eastAsia="Garamond" w:hAnsi="Garamond" w:cs="Garamond"/>
          <w:b/>
          <w:color w:val="2C363A"/>
        </w:rPr>
        <w:t>moves</w:t>
      </w:r>
      <w:proofErr w:type="gramEnd"/>
      <w:r w:rsidR="00054520" w:rsidRPr="001A5466">
        <w:rPr>
          <w:rFonts w:ascii="Garamond" w:eastAsia="Garamond" w:hAnsi="Garamond" w:cs="Garamond"/>
          <w:b/>
          <w:color w:val="2C363A"/>
        </w:rPr>
        <w:t xml:space="preserve"> that Parks move forward with a recommendation to the city for the </w:t>
      </w:r>
      <w:proofErr w:type="gramStart"/>
      <w:r w:rsidR="00054520" w:rsidRPr="001A5466">
        <w:rPr>
          <w:rFonts w:ascii="Garamond" w:eastAsia="Garamond" w:hAnsi="Garamond" w:cs="Garamond"/>
          <w:b/>
          <w:color w:val="2C363A"/>
        </w:rPr>
        <w:t>50,000 planning</w:t>
      </w:r>
      <w:proofErr w:type="gramEnd"/>
      <w:r w:rsidR="00054520" w:rsidRPr="001A5466">
        <w:rPr>
          <w:rFonts w:ascii="Garamond" w:eastAsia="Garamond" w:hAnsi="Garamond" w:cs="Garamond"/>
          <w:b/>
          <w:color w:val="2C363A"/>
        </w:rPr>
        <w:t xml:space="preserve"> grant for the Park. </w:t>
      </w:r>
      <w:r w:rsidR="001A5466" w:rsidRPr="001A5466">
        <w:rPr>
          <w:rFonts w:ascii="Garamond" w:eastAsia="Garamond" w:hAnsi="Garamond" w:cs="Garamond"/>
          <w:b/>
          <w:color w:val="2C363A"/>
        </w:rPr>
        <w:t>Ciaran seconds. All vote “yes” -motion carries unanimously.</w:t>
      </w:r>
    </w:p>
    <w:p w14:paraId="5D9798A3" w14:textId="77777777" w:rsidR="006F3D7F" w:rsidRDefault="006F3D7F" w:rsidP="006F3D7F">
      <w:pPr>
        <w:ind w:left="1440"/>
        <w:rPr>
          <w:rFonts w:ascii="Garamond" w:eastAsia="Garamond" w:hAnsi="Garamond" w:cs="Garamond"/>
          <w:color w:val="2C363A"/>
        </w:rPr>
      </w:pPr>
    </w:p>
    <w:p w14:paraId="1BC7825A" w14:textId="77777777" w:rsidR="006F3D7F" w:rsidRDefault="006F3D7F" w:rsidP="006F3D7F">
      <w:pPr>
        <w:numPr>
          <w:ilvl w:val="0"/>
          <w:numId w:val="1"/>
        </w:numPr>
        <w:rPr>
          <w:rFonts w:ascii="Garamond" w:eastAsia="Garamond" w:hAnsi="Garamond" w:cs="Garamond"/>
          <w:color w:val="2C363A"/>
        </w:rPr>
      </w:pPr>
      <w:r>
        <w:rPr>
          <w:rFonts w:ascii="Garamond" w:eastAsia="Garamond" w:hAnsi="Garamond" w:cs="Garamond"/>
          <w:b/>
          <w:color w:val="2C363A"/>
        </w:rPr>
        <w:t>Future Meeting: Thursday, April 3</w:t>
      </w:r>
      <w:r>
        <w:rPr>
          <w:rFonts w:ascii="Garamond" w:eastAsia="Garamond" w:hAnsi="Garamond" w:cs="Garamond"/>
          <w:b/>
          <w:color w:val="2C363A"/>
          <w:vertAlign w:val="superscript"/>
        </w:rPr>
        <w:t>rd</w:t>
      </w:r>
      <w:r>
        <w:rPr>
          <w:rFonts w:ascii="Garamond" w:eastAsia="Garamond" w:hAnsi="Garamond" w:cs="Garamond"/>
          <w:b/>
          <w:color w:val="2C363A"/>
        </w:rPr>
        <w:t xml:space="preserve">, 2025; Regular Meeting </w:t>
      </w:r>
      <w:proofErr w:type="gramStart"/>
      <w:r>
        <w:rPr>
          <w:rFonts w:ascii="Garamond" w:eastAsia="Garamond" w:hAnsi="Garamond" w:cs="Garamond"/>
          <w:b/>
          <w:color w:val="2C363A"/>
        </w:rPr>
        <w:t>In</w:t>
      </w:r>
      <w:proofErr w:type="gramEnd"/>
      <w:r>
        <w:rPr>
          <w:rFonts w:ascii="Garamond" w:eastAsia="Garamond" w:hAnsi="Garamond" w:cs="Garamond"/>
          <w:b/>
          <w:color w:val="2C363A"/>
        </w:rPr>
        <w:t xml:space="preserve"> the Gable Chambers and Online at 6:00 pm</w:t>
      </w:r>
    </w:p>
    <w:p w14:paraId="4FE08811" w14:textId="77777777" w:rsidR="006F3D7F" w:rsidRDefault="006F3D7F" w:rsidP="006F3D7F">
      <w:pPr>
        <w:ind w:left="720"/>
        <w:rPr>
          <w:rFonts w:ascii="Garamond" w:eastAsia="Garamond" w:hAnsi="Garamond" w:cs="Garamond"/>
          <w:color w:val="2C363A"/>
        </w:rPr>
      </w:pPr>
    </w:p>
    <w:p w14:paraId="73D0D80D" w14:textId="77777777" w:rsidR="006F3D7F" w:rsidRDefault="006F3D7F" w:rsidP="006F3D7F">
      <w:pPr>
        <w:numPr>
          <w:ilvl w:val="0"/>
          <w:numId w:val="1"/>
        </w:numPr>
        <w:rPr>
          <w:rFonts w:ascii="Garamond" w:eastAsia="Garamond" w:hAnsi="Garamond" w:cs="Garamond"/>
          <w:color w:val="2C363A"/>
        </w:rPr>
      </w:pPr>
      <w:r>
        <w:rPr>
          <w:rFonts w:ascii="Garamond" w:eastAsia="Garamond" w:hAnsi="Garamond" w:cs="Garamond"/>
          <w:b/>
          <w:color w:val="2C363A"/>
        </w:rPr>
        <w:t>Adjourn</w:t>
      </w:r>
    </w:p>
    <w:p w14:paraId="2DFD6FCC" w14:textId="77777777" w:rsidR="006F3D7F" w:rsidRDefault="006F3D7F" w:rsidP="006F3D7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color w:val="2C363A"/>
          <w:sz w:val="22"/>
          <w:szCs w:val="22"/>
        </w:rPr>
      </w:pPr>
    </w:p>
    <w:p w14:paraId="11796280" w14:textId="77777777" w:rsidR="00D413AE" w:rsidRDefault="00D413AE"/>
    <w:sectPr w:rsidR="00D41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A4C"/>
    <w:multiLevelType w:val="multilevel"/>
    <w:tmpl w:val="C6D0C9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923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7F"/>
    <w:rsid w:val="00054520"/>
    <w:rsid w:val="001A5466"/>
    <w:rsid w:val="00354B92"/>
    <w:rsid w:val="005621BC"/>
    <w:rsid w:val="006F3D7F"/>
    <w:rsid w:val="008259AA"/>
    <w:rsid w:val="00893560"/>
    <w:rsid w:val="00A54ED2"/>
    <w:rsid w:val="00D413AE"/>
    <w:rsid w:val="00FC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F210"/>
  <w15:chartTrackingRefBased/>
  <w15:docId w15:val="{D9C14FB6-23AE-41FE-8FB7-1F59D739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D7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to.com/1514919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Harrison</dc:creator>
  <cp:keywords/>
  <dc:description/>
  <cp:lastModifiedBy>Joseph Harrison</cp:lastModifiedBy>
  <cp:revision>2</cp:revision>
  <dcterms:created xsi:type="dcterms:W3CDTF">2025-03-15T00:40:00Z</dcterms:created>
  <dcterms:modified xsi:type="dcterms:W3CDTF">2025-03-15T01:34:00Z</dcterms:modified>
</cp:coreProperties>
</file>